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34" w:rsidRDefault="005B33AD" w:rsidP="00336B3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7A7C7C" w:rsidRPr="00897C2C" w:rsidRDefault="00897C2C" w:rsidP="007A7C7C">
      <w:pPr>
        <w:rPr>
          <w:rFonts w:ascii="Arial" w:hAnsi="Arial" w:cs="Arial"/>
        </w:rPr>
      </w:pPr>
      <w:r w:rsidRPr="00897C2C">
        <w:rPr>
          <w:rFonts w:ascii="Arial" w:hAnsi="Arial" w:cs="Arial"/>
        </w:rPr>
        <w:t xml:space="preserve">Datum: </w:t>
      </w:r>
      <w:r w:rsidR="007A7C7C">
        <w:rPr>
          <w:rFonts w:ascii="Arial" w:hAnsi="Arial" w:cs="Arial"/>
        </w:rPr>
        <w:fldChar w:fldCharType="begin"/>
      </w:r>
      <w:r w:rsidR="007A7C7C">
        <w:rPr>
          <w:rFonts w:ascii="Arial" w:hAnsi="Arial" w:cs="Arial"/>
        </w:rPr>
        <w:instrText xml:space="preserve"> TIME \@ "dd.MM.yyyy" </w:instrText>
      </w:r>
      <w:r w:rsidR="007A7C7C">
        <w:rPr>
          <w:rFonts w:ascii="Arial" w:hAnsi="Arial" w:cs="Arial"/>
        </w:rPr>
        <w:fldChar w:fldCharType="separate"/>
      </w:r>
      <w:r w:rsidR="00810BF1">
        <w:rPr>
          <w:rFonts w:ascii="Arial" w:hAnsi="Arial" w:cs="Arial"/>
          <w:noProof/>
        </w:rPr>
        <w:t>18.01.2024</w:t>
      </w:r>
      <w:r w:rsidR="007A7C7C">
        <w:rPr>
          <w:rFonts w:ascii="Arial" w:hAnsi="Arial" w:cs="Arial"/>
        </w:rPr>
        <w:fldChar w:fldCharType="end"/>
      </w:r>
    </w:p>
    <w:p w:rsidR="00897C2C" w:rsidRDefault="00897C2C" w:rsidP="00897C2C">
      <w:pPr>
        <w:rPr>
          <w:rFonts w:ascii="Arial" w:hAnsi="Arial" w:cs="Arial"/>
        </w:rPr>
      </w:pPr>
    </w:p>
    <w:p w:rsidR="00435DFD" w:rsidRPr="003051BA" w:rsidRDefault="00435DFD" w:rsidP="00435DFD">
      <w:pPr>
        <w:jc w:val="center"/>
        <w:rPr>
          <w:rFonts w:ascii="Arial" w:hAnsi="Arial" w:cs="Arial"/>
          <w:b/>
          <w:sz w:val="32"/>
        </w:rPr>
      </w:pPr>
      <w:r w:rsidRPr="003051BA">
        <w:rPr>
          <w:rFonts w:ascii="Arial" w:hAnsi="Arial" w:cs="Arial"/>
          <w:b/>
          <w:sz w:val="32"/>
        </w:rPr>
        <w:t xml:space="preserve">Erklärung über den Gesamtbetrag der Einkünfte </w:t>
      </w:r>
      <w:r>
        <w:rPr>
          <w:rFonts w:ascii="Arial" w:hAnsi="Arial" w:cs="Arial"/>
          <w:b/>
          <w:sz w:val="32"/>
        </w:rPr>
        <w:t xml:space="preserve">             </w:t>
      </w:r>
      <w:proofErr w:type="gramStart"/>
      <w:r>
        <w:rPr>
          <w:rFonts w:ascii="Arial" w:hAnsi="Arial" w:cs="Arial"/>
          <w:b/>
          <w:sz w:val="32"/>
        </w:rPr>
        <w:t xml:space="preserve">   </w:t>
      </w:r>
      <w:r w:rsidRPr="003051BA">
        <w:rPr>
          <w:rFonts w:ascii="Arial" w:hAnsi="Arial" w:cs="Arial"/>
          <w:b/>
          <w:sz w:val="32"/>
        </w:rPr>
        <w:t>(</w:t>
      </w:r>
      <w:proofErr w:type="gramEnd"/>
      <w:r w:rsidRPr="003051BA">
        <w:rPr>
          <w:rFonts w:ascii="Arial" w:hAnsi="Arial" w:cs="Arial"/>
          <w:b/>
          <w:sz w:val="32"/>
        </w:rPr>
        <w:t>§</w:t>
      </w:r>
      <w:r>
        <w:rPr>
          <w:rFonts w:ascii="Arial" w:hAnsi="Arial" w:cs="Arial"/>
          <w:b/>
          <w:sz w:val="32"/>
        </w:rPr>
        <w:t xml:space="preserve"> </w:t>
      </w:r>
      <w:r w:rsidRPr="003051BA">
        <w:rPr>
          <w:rFonts w:ascii="Arial" w:hAnsi="Arial" w:cs="Arial"/>
          <w:b/>
          <w:sz w:val="32"/>
        </w:rPr>
        <w:t>2 Abs. 3 E</w:t>
      </w:r>
      <w:r>
        <w:rPr>
          <w:rFonts w:ascii="Arial" w:hAnsi="Arial" w:cs="Arial"/>
          <w:b/>
          <w:sz w:val="32"/>
        </w:rPr>
        <w:t>S</w:t>
      </w:r>
      <w:r w:rsidRPr="003051BA">
        <w:rPr>
          <w:rFonts w:ascii="Arial" w:hAnsi="Arial" w:cs="Arial"/>
          <w:b/>
          <w:sz w:val="32"/>
        </w:rPr>
        <w:t xml:space="preserve">tG) des Ehegatten bzw. Lebenspartner </w:t>
      </w:r>
      <w:r>
        <w:rPr>
          <w:rFonts w:ascii="Arial" w:hAnsi="Arial" w:cs="Arial"/>
          <w:b/>
          <w:sz w:val="32"/>
        </w:rPr>
        <w:t xml:space="preserve">               </w:t>
      </w:r>
      <w:r w:rsidRPr="003051BA">
        <w:rPr>
          <w:rFonts w:ascii="Arial" w:hAnsi="Arial" w:cs="Arial"/>
          <w:b/>
          <w:sz w:val="32"/>
        </w:rPr>
        <w:t>im Vorvorkalenderjahr</w:t>
      </w:r>
    </w:p>
    <w:p w:rsidR="00435DFD" w:rsidRDefault="00435DFD" w:rsidP="00435DFD">
      <w:pPr>
        <w:jc w:val="center"/>
        <w:rPr>
          <w:rFonts w:ascii="Arial" w:hAnsi="Arial" w:cs="Arial"/>
          <w:b/>
          <w:sz w:val="24"/>
        </w:rPr>
      </w:pPr>
    </w:p>
    <w:p w:rsidR="00435DFD" w:rsidRPr="009A4AD3" w:rsidRDefault="00435DFD" w:rsidP="00EB6EA1">
      <w:pPr>
        <w:jc w:val="both"/>
        <w:rPr>
          <w:rFonts w:ascii="Arial" w:hAnsi="Arial" w:cs="Arial"/>
          <w:sz w:val="24"/>
        </w:rPr>
      </w:pPr>
      <w:r w:rsidRPr="009A4AD3">
        <w:rPr>
          <w:rFonts w:ascii="Arial" w:hAnsi="Arial" w:cs="Arial"/>
          <w:sz w:val="24"/>
        </w:rPr>
        <w:t>Sofern Sie im vorliegenden Beihilfeantrag Aufwendungen für die Ehegattin / den Ehegatten bzw. die Lebenspartnerin / den Lebenspartner geltend machen:</w:t>
      </w:r>
    </w:p>
    <w:p w:rsidR="00435DFD" w:rsidRDefault="00435DFD" w:rsidP="00435DF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76"/>
        <w:gridCol w:w="1781"/>
        <w:gridCol w:w="1115"/>
      </w:tblGrid>
      <w:tr w:rsidR="00435DFD" w:rsidTr="00897C2C">
        <w:trPr>
          <w:trHeight w:val="650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FD" w:rsidRDefault="00435DFD" w:rsidP="00A22D3C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Arial"/>
                <w:b/>
              </w:rPr>
              <w:t>Vorname</w:t>
            </w:r>
            <w:r w:rsidR="009A4A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(ggfs. abweichender Familienname):</w:t>
            </w:r>
          </w:p>
          <w:p w:rsidR="00435DFD" w:rsidRDefault="00435DFD" w:rsidP="00A22D3C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06E22">
              <w:rPr>
                <w:rFonts w:ascii="Arial" w:hAnsi="Arial"/>
                <w:szCs w:val="20"/>
              </w:rPr>
              <w:instrText xml:space="preserve"> FORMTEXT </w:instrText>
            </w:r>
            <w:r w:rsidRPr="00506E22">
              <w:rPr>
                <w:rFonts w:ascii="Arial" w:hAnsi="Arial"/>
                <w:szCs w:val="20"/>
              </w:rPr>
            </w:r>
            <w:r w:rsidRPr="00506E22">
              <w:rPr>
                <w:rFonts w:ascii="Arial" w:hAnsi="Arial"/>
                <w:szCs w:val="20"/>
              </w:rPr>
              <w:fldChar w:fldCharType="separate"/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FD" w:rsidRDefault="00435DFD" w:rsidP="00A22D3C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Arial"/>
                <w:b/>
              </w:rPr>
              <w:t>Geburtsdatum</w:t>
            </w:r>
            <w:r>
              <w:rPr>
                <w:rFonts w:ascii="Arial" w:hAnsi="Arial" w:cs="Arial"/>
              </w:rPr>
              <w:t>:</w:t>
            </w:r>
          </w:p>
          <w:p w:rsidR="00435DFD" w:rsidRDefault="00435DFD" w:rsidP="00A22D3C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06E22">
              <w:rPr>
                <w:rFonts w:ascii="Arial" w:hAnsi="Arial"/>
                <w:szCs w:val="20"/>
              </w:rPr>
              <w:instrText xml:space="preserve"> FORMTEXT </w:instrText>
            </w:r>
            <w:r w:rsidRPr="00506E22">
              <w:rPr>
                <w:rFonts w:ascii="Arial" w:hAnsi="Arial"/>
                <w:szCs w:val="20"/>
              </w:rPr>
            </w:r>
            <w:r w:rsidRPr="00506E22">
              <w:rPr>
                <w:rFonts w:ascii="Arial" w:hAnsi="Arial"/>
                <w:szCs w:val="20"/>
              </w:rPr>
              <w:fldChar w:fldCharType="separate"/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DFD" w:rsidRDefault="00435DFD" w:rsidP="00A22D3C">
            <w:pPr>
              <w:rPr>
                <w:rFonts w:ascii="Arial" w:hAnsi="Arial" w:cs="Arial"/>
              </w:rPr>
            </w:pPr>
          </w:p>
        </w:tc>
      </w:tr>
      <w:tr w:rsidR="00435DFD" w:rsidTr="00897C2C">
        <w:trPr>
          <w:trHeight w:val="650"/>
        </w:trPr>
        <w:tc>
          <w:tcPr>
            <w:tcW w:w="6351" w:type="dxa"/>
            <w:tcBorders>
              <w:top w:val="nil"/>
              <w:left w:val="nil"/>
              <w:right w:val="nil"/>
            </w:tcBorders>
            <w:vAlign w:val="center"/>
          </w:tcPr>
          <w:p w:rsidR="00435DFD" w:rsidRPr="00506E22" w:rsidRDefault="00435DFD" w:rsidP="00A22D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:rsidR="00435DFD" w:rsidRPr="00506E22" w:rsidRDefault="00435DFD" w:rsidP="00A22D3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FD" w:rsidRDefault="00435DFD" w:rsidP="00A22D3C">
            <w:pPr>
              <w:rPr>
                <w:rFonts w:ascii="Arial" w:hAnsi="Arial" w:cs="Arial"/>
              </w:rPr>
            </w:pPr>
          </w:p>
        </w:tc>
      </w:tr>
      <w:tr w:rsidR="00435DFD" w:rsidTr="00897C2C">
        <w:trPr>
          <w:trHeight w:val="418"/>
        </w:trPr>
        <w:tc>
          <w:tcPr>
            <w:tcW w:w="7938" w:type="dxa"/>
            <w:gridSpan w:val="2"/>
            <w:tcBorders>
              <w:right w:val="nil"/>
            </w:tcBorders>
            <w:vAlign w:val="center"/>
          </w:tcPr>
          <w:p w:rsidR="00435DFD" w:rsidRDefault="00435DFD" w:rsidP="00A2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Hat diese / dieser eine </w:t>
            </w:r>
            <w:r w:rsidRPr="00506E22">
              <w:rPr>
                <w:rFonts w:ascii="Arial" w:hAnsi="Arial" w:cs="Arial"/>
                <w:b/>
              </w:rPr>
              <w:t>eigene Beihilfeberechtigung?</w:t>
            </w:r>
          </w:p>
        </w:tc>
        <w:tc>
          <w:tcPr>
            <w:tcW w:w="1134" w:type="dxa"/>
            <w:tcBorders>
              <w:left w:val="nil"/>
            </w:tcBorders>
          </w:tcPr>
          <w:p w:rsidR="00435DFD" w:rsidRDefault="00435DFD" w:rsidP="00A22D3C">
            <w:pPr>
              <w:rPr>
                <w:rFonts w:ascii="Arial" w:hAnsi="Arial" w:cs="Arial"/>
              </w:rPr>
            </w:pPr>
          </w:p>
        </w:tc>
      </w:tr>
      <w:tr w:rsidR="00435DFD" w:rsidTr="00897C2C">
        <w:trPr>
          <w:trHeight w:val="552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435DFD" w:rsidRDefault="00435DFD" w:rsidP="00A22D3C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810BF1">
              <w:rPr>
                <w:rFonts w:ascii="Arial" w:hAnsi="Arial" w:cs="Times New Roman"/>
                <w:szCs w:val="20"/>
              </w:rPr>
            </w:r>
            <w:r w:rsidR="00810BF1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 w:rsidRPr="00506E22">
              <w:rPr>
                <w:rFonts w:ascii="Arial" w:hAnsi="Arial" w:cs="Times New Roman"/>
                <w:szCs w:val="20"/>
              </w:rPr>
              <w:t xml:space="preserve"> ja, bei: </w:t>
            </w:r>
            <w:r w:rsidRPr="00506E22">
              <w:rPr>
                <w:rFonts w:ascii="Arial" w:hAnsi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06E22">
              <w:rPr>
                <w:rFonts w:ascii="Arial" w:hAnsi="Arial"/>
                <w:szCs w:val="20"/>
              </w:rPr>
              <w:instrText xml:space="preserve"> FORMTEXT </w:instrText>
            </w:r>
            <w:r w:rsidRPr="00506E22">
              <w:rPr>
                <w:rFonts w:ascii="Arial" w:hAnsi="Arial"/>
                <w:szCs w:val="20"/>
              </w:rPr>
            </w:r>
            <w:r w:rsidRPr="00506E22">
              <w:rPr>
                <w:rFonts w:ascii="Arial" w:hAnsi="Arial"/>
                <w:szCs w:val="20"/>
              </w:rPr>
              <w:fldChar w:fldCharType="separate"/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DFD" w:rsidRPr="00E86BD2" w:rsidRDefault="00435DFD" w:rsidP="00A22D3C">
            <w:pPr>
              <w:pStyle w:val="Sprechblasentext"/>
              <w:rPr>
                <w:rFonts w:ascii="Arial" w:hAnsi="Arial"/>
                <w:sz w:val="20"/>
                <w:szCs w:val="20"/>
              </w:rPr>
            </w:pPr>
            <w:r w:rsidRPr="00506E22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/>
                <w:sz w:val="22"/>
                <w:szCs w:val="20"/>
              </w:rPr>
              <w:instrText xml:space="preserve"> FORMCHECKBOX </w:instrText>
            </w:r>
            <w:r w:rsidR="00810BF1">
              <w:rPr>
                <w:rFonts w:ascii="Arial" w:hAnsi="Arial"/>
                <w:sz w:val="22"/>
                <w:szCs w:val="20"/>
              </w:rPr>
            </w:r>
            <w:r w:rsidR="00810BF1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506E22">
              <w:rPr>
                <w:rFonts w:ascii="Arial" w:hAnsi="Arial"/>
                <w:sz w:val="22"/>
                <w:szCs w:val="20"/>
              </w:rPr>
              <w:fldChar w:fldCharType="end"/>
            </w:r>
            <w:r w:rsidRPr="00506E22">
              <w:rPr>
                <w:rFonts w:ascii="Arial" w:hAnsi="Arial"/>
                <w:sz w:val="22"/>
                <w:szCs w:val="20"/>
              </w:rPr>
              <w:t xml:space="preserve"> nein</w:t>
            </w:r>
          </w:p>
        </w:tc>
      </w:tr>
      <w:tr w:rsidR="00435DFD" w:rsidTr="00897C2C">
        <w:trPr>
          <w:trHeight w:val="552"/>
        </w:trPr>
        <w:tc>
          <w:tcPr>
            <w:tcW w:w="7938" w:type="dxa"/>
            <w:gridSpan w:val="2"/>
            <w:tcBorders>
              <w:left w:val="nil"/>
              <w:right w:val="nil"/>
            </w:tcBorders>
            <w:vAlign w:val="center"/>
          </w:tcPr>
          <w:p w:rsidR="00435DFD" w:rsidRPr="00506E22" w:rsidRDefault="00435DFD" w:rsidP="00A22D3C">
            <w:pPr>
              <w:rPr>
                <w:rFonts w:ascii="Arial" w:hAnsi="Arial" w:cs="Times New Roman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35DFD" w:rsidRPr="00506E22" w:rsidRDefault="00435DFD" w:rsidP="00A22D3C">
            <w:pPr>
              <w:pStyle w:val="Sprechblasentext"/>
              <w:rPr>
                <w:rFonts w:ascii="Arial" w:hAnsi="Arial"/>
                <w:sz w:val="22"/>
                <w:szCs w:val="20"/>
              </w:rPr>
            </w:pPr>
          </w:p>
        </w:tc>
      </w:tr>
      <w:tr w:rsidR="00435DFD" w:rsidTr="00897C2C">
        <w:trPr>
          <w:trHeight w:val="1694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435DFD" w:rsidRDefault="00435DFD" w:rsidP="00435D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Übersteigt der </w:t>
            </w:r>
            <w:r w:rsidRPr="00506E22">
              <w:rPr>
                <w:rFonts w:ascii="Arial" w:hAnsi="Arial" w:cs="Arial"/>
                <w:b/>
              </w:rPr>
              <w:t>Gesamtbetrag der Einkünfte</w:t>
            </w:r>
            <w:r>
              <w:rPr>
                <w:rFonts w:ascii="Arial" w:hAnsi="Arial" w:cs="Arial"/>
              </w:rPr>
              <w:t xml:space="preserve"> (§ 2 Abs. 3 EStG) der Ehegattin / des Ehegatten bzw. der Lebenspartnerin / des Lebenspartners </w:t>
            </w:r>
            <w:r w:rsidR="00810BF1">
              <w:rPr>
                <w:rFonts w:ascii="Arial" w:hAnsi="Arial" w:cs="Arial"/>
              </w:rPr>
              <w:t xml:space="preserve">den Höchstbetrag nach Art. 96 Abs. 1 </w:t>
            </w:r>
            <w:proofErr w:type="spellStart"/>
            <w:r w:rsidR="00810BF1">
              <w:rPr>
                <w:rFonts w:ascii="Arial" w:hAnsi="Arial" w:cs="Arial"/>
              </w:rPr>
              <w:t>BayBG</w:t>
            </w:r>
            <w:proofErr w:type="spellEnd"/>
          </w:p>
          <w:p w:rsidR="00810BF1" w:rsidRPr="00435DFD" w:rsidRDefault="00810BF1" w:rsidP="00435DFD">
            <w:pPr>
              <w:jc w:val="both"/>
              <w:rPr>
                <w:rFonts w:ascii="Arial" w:hAnsi="Arial" w:cs="Arial"/>
                <w:sz w:val="14"/>
              </w:rPr>
            </w:pPr>
          </w:p>
          <w:p w:rsidR="00810BF1" w:rsidRDefault="00435DFD" w:rsidP="00435DFD">
            <w:pPr>
              <w:jc w:val="both"/>
              <w:rPr>
                <w:rFonts w:ascii="Arial" w:hAnsi="Arial" w:cs="Arial"/>
                <w:sz w:val="18"/>
              </w:rPr>
            </w:pPr>
            <w:r w:rsidRPr="00506E22">
              <w:rPr>
                <w:rFonts w:ascii="Arial" w:hAnsi="Arial" w:cs="Arial"/>
                <w:b/>
                <w:sz w:val="18"/>
              </w:rPr>
              <w:t>Hinweis:</w:t>
            </w:r>
            <w:r w:rsidRPr="00506E22">
              <w:rPr>
                <w:rFonts w:ascii="Arial" w:hAnsi="Arial" w:cs="Arial"/>
                <w:sz w:val="18"/>
              </w:rPr>
              <w:t xml:space="preserve"> </w:t>
            </w:r>
            <w:r w:rsidR="00810BF1">
              <w:rPr>
                <w:rFonts w:ascii="Arial" w:hAnsi="Arial" w:cs="Arial"/>
                <w:sz w:val="18"/>
              </w:rPr>
              <w:t xml:space="preserve">z.B. Antragsjahr 2024: Höchstbetrag 20.878 €; bei Bedarf können Sie den </w:t>
            </w:r>
            <w:r w:rsidR="00810BF1" w:rsidRPr="00810BF1">
              <w:rPr>
                <w:rFonts w:ascii="Arial" w:hAnsi="Arial" w:cs="Arial"/>
                <w:b/>
                <w:sz w:val="18"/>
              </w:rPr>
              <w:t>aktuellen Betrag in der Beihilfestelle erfragen</w:t>
            </w:r>
            <w:r w:rsidR="00810BF1">
              <w:rPr>
                <w:rFonts w:ascii="Arial" w:hAnsi="Arial" w:cs="Arial"/>
                <w:sz w:val="18"/>
              </w:rPr>
              <w:t>.</w:t>
            </w:r>
          </w:p>
          <w:p w:rsidR="00435DFD" w:rsidRDefault="00810BF1" w:rsidP="00435DF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Betrag finden Sie im Steuerbescheid des Vorvorkalenderjahrs. Dazu</w:t>
            </w:r>
            <w:r w:rsidR="00435DFD" w:rsidRPr="00506E22">
              <w:rPr>
                <w:rFonts w:ascii="Arial" w:hAnsi="Arial" w:cs="Arial"/>
                <w:sz w:val="18"/>
              </w:rPr>
              <w:t xml:space="preserve"> zählen auch Einkünfte aus Kapitalvermögen (§2 Abs. 2 E</w:t>
            </w:r>
            <w:r w:rsidR="00435DFD">
              <w:rPr>
                <w:rFonts w:ascii="Arial" w:hAnsi="Arial" w:cs="Arial"/>
                <w:sz w:val="18"/>
              </w:rPr>
              <w:t>S</w:t>
            </w:r>
            <w:r w:rsidR="00435DFD" w:rsidRPr="00506E22">
              <w:rPr>
                <w:rFonts w:ascii="Arial" w:hAnsi="Arial" w:cs="Arial"/>
                <w:sz w:val="18"/>
              </w:rPr>
              <w:t xml:space="preserve">tG), die der Abgeltungssteuer unterliegen und im Steuerbescheid </w:t>
            </w:r>
            <w:r w:rsidR="00435DFD" w:rsidRPr="00810BF1">
              <w:rPr>
                <w:rFonts w:ascii="Arial" w:hAnsi="Arial" w:cs="Arial"/>
                <w:sz w:val="18"/>
                <w:u w:val="single"/>
              </w:rPr>
              <w:t>nicht</w:t>
            </w:r>
            <w:r w:rsidR="00435DFD" w:rsidRPr="00506E22">
              <w:rPr>
                <w:rFonts w:ascii="Arial" w:hAnsi="Arial" w:cs="Arial"/>
                <w:sz w:val="18"/>
              </w:rPr>
              <w:t xml:space="preserve"> aufgeführt sind</w:t>
            </w:r>
            <w:r w:rsidR="007E1226">
              <w:rPr>
                <w:rFonts w:ascii="Arial" w:hAnsi="Arial" w:cs="Arial"/>
                <w:sz w:val="18"/>
              </w:rPr>
              <w:t>!</w:t>
            </w:r>
          </w:p>
          <w:p w:rsidR="00810BF1" w:rsidRDefault="00810BF1" w:rsidP="00435DFD">
            <w:pPr>
              <w:jc w:val="both"/>
              <w:rPr>
                <w:rFonts w:ascii="Arial" w:hAnsi="Arial" w:cs="Arial"/>
              </w:rPr>
            </w:pPr>
          </w:p>
        </w:tc>
      </w:tr>
      <w:bookmarkStart w:id="0" w:name="_GoBack"/>
      <w:tr w:rsidR="00435DFD" w:rsidTr="00897C2C">
        <w:trPr>
          <w:trHeight w:val="550"/>
        </w:trPr>
        <w:tc>
          <w:tcPr>
            <w:tcW w:w="7938" w:type="dxa"/>
            <w:gridSpan w:val="2"/>
            <w:tcBorders>
              <w:bottom w:val="nil"/>
            </w:tcBorders>
            <w:vAlign w:val="center"/>
          </w:tcPr>
          <w:p w:rsidR="00435DFD" w:rsidRPr="00506E22" w:rsidRDefault="00435DFD" w:rsidP="00A22D3C">
            <w:pPr>
              <w:pStyle w:val="Sprechblasentext"/>
              <w:rPr>
                <w:rFonts w:ascii="Arial" w:hAnsi="Arial"/>
                <w:sz w:val="22"/>
                <w:szCs w:val="20"/>
              </w:rPr>
            </w:pPr>
            <w:r w:rsidRPr="00506E22">
              <w:rPr>
                <w:rFonts w:ascii="Arial" w:hAnsi="Arial" w:cs="Times New Roman"/>
                <w:sz w:val="22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 w:val="22"/>
                <w:szCs w:val="20"/>
              </w:rPr>
              <w:instrText xml:space="preserve"> FORMCHECKBOX </w:instrText>
            </w:r>
            <w:r w:rsidR="00810BF1">
              <w:rPr>
                <w:rFonts w:ascii="Arial" w:hAnsi="Arial" w:cs="Times New Roman"/>
                <w:sz w:val="22"/>
                <w:szCs w:val="20"/>
              </w:rPr>
            </w:r>
            <w:r w:rsidR="00810BF1">
              <w:rPr>
                <w:rFonts w:ascii="Arial" w:hAnsi="Arial" w:cs="Times New Roman"/>
                <w:sz w:val="22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 w:val="22"/>
                <w:szCs w:val="20"/>
              </w:rPr>
              <w:fldChar w:fldCharType="end"/>
            </w:r>
            <w:bookmarkEnd w:id="0"/>
            <w:r w:rsidRPr="00506E22">
              <w:rPr>
                <w:rFonts w:ascii="Arial" w:hAnsi="Arial" w:cs="Times New Roman"/>
                <w:sz w:val="22"/>
                <w:szCs w:val="20"/>
              </w:rPr>
              <w:t xml:space="preserve"> ja, im Vorvorkalenderjahr der Antragstellung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35DFD" w:rsidRPr="00E86BD2" w:rsidRDefault="00435DFD" w:rsidP="00A22D3C">
            <w:pPr>
              <w:pStyle w:val="Sprechblasentext"/>
              <w:rPr>
                <w:rFonts w:ascii="Arial" w:hAnsi="Arial"/>
                <w:sz w:val="20"/>
                <w:szCs w:val="20"/>
              </w:rPr>
            </w:pPr>
            <w:r w:rsidRPr="00506E22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/>
                <w:sz w:val="22"/>
                <w:szCs w:val="20"/>
              </w:rPr>
              <w:instrText xml:space="preserve"> FORMCHECKBOX </w:instrText>
            </w:r>
            <w:r w:rsidR="00810BF1">
              <w:rPr>
                <w:rFonts w:ascii="Arial" w:hAnsi="Arial"/>
                <w:sz w:val="22"/>
                <w:szCs w:val="20"/>
              </w:rPr>
            </w:r>
            <w:r w:rsidR="00810BF1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506E22">
              <w:rPr>
                <w:rFonts w:ascii="Arial" w:hAnsi="Arial"/>
                <w:sz w:val="22"/>
                <w:szCs w:val="20"/>
              </w:rPr>
              <w:fldChar w:fldCharType="end"/>
            </w:r>
            <w:r w:rsidRPr="00506E22">
              <w:rPr>
                <w:rFonts w:ascii="Arial" w:hAnsi="Arial"/>
                <w:sz w:val="22"/>
                <w:szCs w:val="20"/>
              </w:rPr>
              <w:t xml:space="preserve"> nein</w:t>
            </w:r>
          </w:p>
        </w:tc>
      </w:tr>
      <w:tr w:rsidR="00435DFD" w:rsidTr="00897C2C">
        <w:trPr>
          <w:trHeight w:val="550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435DFD" w:rsidRPr="00506E22" w:rsidRDefault="00435DFD" w:rsidP="00A22D3C">
            <w:pPr>
              <w:pStyle w:val="Sprechblasentext"/>
              <w:rPr>
                <w:rFonts w:ascii="Arial" w:hAnsi="Arial"/>
                <w:sz w:val="22"/>
                <w:szCs w:val="20"/>
              </w:rPr>
            </w:pPr>
            <w:r w:rsidRPr="00506E22">
              <w:rPr>
                <w:rFonts w:ascii="Arial" w:hAnsi="Arial" w:cs="Times New Roman"/>
                <w:sz w:val="22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 w:val="22"/>
                <w:szCs w:val="20"/>
              </w:rPr>
              <w:instrText xml:space="preserve"> FORMCHECKBOX </w:instrText>
            </w:r>
            <w:r w:rsidR="00810BF1">
              <w:rPr>
                <w:rFonts w:ascii="Arial" w:hAnsi="Arial" w:cs="Times New Roman"/>
                <w:sz w:val="22"/>
                <w:szCs w:val="20"/>
              </w:rPr>
            </w:r>
            <w:r w:rsidR="00810BF1">
              <w:rPr>
                <w:rFonts w:ascii="Arial" w:hAnsi="Arial" w:cs="Times New Roman"/>
                <w:sz w:val="22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 w:val="22"/>
                <w:szCs w:val="20"/>
              </w:rPr>
              <w:fldChar w:fldCharType="end"/>
            </w:r>
            <w:r w:rsidRPr="00506E22">
              <w:rPr>
                <w:rFonts w:ascii="Arial" w:hAnsi="Arial" w:cs="Times New Roman"/>
                <w:sz w:val="22"/>
                <w:szCs w:val="20"/>
              </w:rPr>
              <w:t xml:space="preserve"> ja, voraussichtlich im laufenden Kalenderjahr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5DFD" w:rsidRPr="00E86BD2" w:rsidRDefault="00435DFD" w:rsidP="00A22D3C">
            <w:pPr>
              <w:pStyle w:val="Sprechblasentext"/>
              <w:rPr>
                <w:rFonts w:ascii="Arial" w:hAnsi="Arial"/>
                <w:sz w:val="20"/>
                <w:szCs w:val="20"/>
              </w:rPr>
            </w:pPr>
            <w:r w:rsidRPr="00506E22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/>
                <w:sz w:val="22"/>
                <w:szCs w:val="20"/>
              </w:rPr>
              <w:instrText xml:space="preserve"> FORMCHECKBOX </w:instrText>
            </w:r>
            <w:r w:rsidR="00810BF1">
              <w:rPr>
                <w:rFonts w:ascii="Arial" w:hAnsi="Arial"/>
                <w:sz w:val="22"/>
                <w:szCs w:val="20"/>
              </w:rPr>
            </w:r>
            <w:r w:rsidR="00810BF1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506E22">
              <w:rPr>
                <w:rFonts w:ascii="Arial" w:hAnsi="Arial"/>
                <w:sz w:val="22"/>
                <w:szCs w:val="20"/>
              </w:rPr>
              <w:fldChar w:fldCharType="end"/>
            </w:r>
            <w:r w:rsidRPr="00506E22">
              <w:rPr>
                <w:rFonts w:ascii="Arial" w:hAnsi="Arial"/>
                <w:sz w:val="22"/>
                <w:szCs w:val="20"/>
              </w:rPr>
              <w:t xml:space="preserve"> nein</w:t>
            </w:r>
          </w:p>
        </w:tc>
      </w:tr>
    </w:tbl>
    <w:p w:rsidR="00E367CA" w:rsidRDefault="00E367CA" w:rsidP="00435DFD">
      <w:pPr>
        <w:jc w:val="center"/>
      </w:pPr>
    </w:p>
    <w:sectPr w:rsidR="00E367C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1D" w:rsidRDefault="00A45A1D" w:rsidP="00336B3F">
      <w:pPr>
        <w:spacing w:after="0" w:line="240" w:lineRule="auto"/>
      </w:pPr>
      <w:r>
        <w:separator/>
      </w:r>
    </w:p>
  </w:endnote>
  <w:endnote w:type="continuationSeparator" w:id="0">
    <w:p w:rsidR="00A45A1D" w:rsidRDefault="00A45A1D" w:rsidP="0033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90" w:rsidRPr="00C44943" w:rsidRDefault="00EB6390" w:rsidP="00EB6390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8"/>
      </w:rPr>
      <w:t>FB Personal / Beihilfen</w:t>
    </w:r>
    <w:r>
      <w:rPr>
        <w:rFonts w:ascii="Arial" w:hAnsi="Arial" w:cs="Arial"/>
        <w:snapToGrid w:val="0"/>
        <w:sz w:val="18"/>
      </w:rPr>
      <w:tab/>
    </w:r>
    <w:r w:rsidRPr="00E976C8">
      <w:rPr>
        <w:rFonts w:ascii="Arial" w:hAnsi="Arial" w:cs="Arial"/>
        <w:snapToGrid w:val="0"/>
        <w:sz w:val="18"/>
      </w:rPr>
      <w:t xml:space="preserve">Seite </w:t>
    </w:r>
    <w:r w:rsidRPr="00E976C8">
      <w:rPr>
        <w:rFonts w:ascii="Arial" w:hAnsi="Arial" w:cs="Arial"/>
        <w:snapToGrid w:val="0"/>
        <w:sz w:val="18"/>
      </w:rPr>
      <w:fldChar w:fldCharType="begin"/>
    </w:r>
    <w:r w:rsidRPr="00E976C8">
      <w:rPr>
        <w:rFonts w:ascii="Arial" w:hAnsi="Arial" w:cs="Arial"/>
        <w:snapToGrid w:val="0"/>
        <w:sz w:val="18"/>
      </w:rPr>
      <w:instrText xml:space="preserve"> PAGE </w:instrText>
    </w:r>
    <w:r w:rsidRPr="00E976C8">
      <w:rPr>
        <w:rFonts w:ascii="Arial" w:hAnsi="Arial" w:cs="Arial"/>
        <w:snapToGrid w:val="0"/>
        <w:sz w:val="18"/>
      </w:rPr>
      <w:fldChar w:fldCharType="separate"/>
    </w:r>
    <w:r>
      <w:rPr>
        <w:rFonts w:ascii="Arial" w:hAnsi="Arial" w:cs="Arial"/>
        <w:snapToGrid w:val="0"/>
        <w:sz w:val="18"/>
      </w:rPr>
      <w:t>1</w:t>
    </w:r>
    <w:r w:rsidRPr="00E976C8">
      <w:rPr>
        <w:rFonts w:ascii="Arial" w:hAnsi="Arial" w:cs="Arial"/>
        <w:snapToGrid w:val="0"/>
        <w:sz w:val="18"/>
      </w:rPr>
      <w:fldChar w:fldCharType="end"/>
    </w:r>
    <w:r w:rsidRPr="00E976C8">
      <w:rPr>
        <w:rFonts w:ascii="Arial" w:hAnsi="Arial" w:cs="Arial"/>
        <w:snapToGrid w:val="0"/>
        <w:sz w:val="18"/>
      </w:rPr>
      <w:t xml:space="preserve"> von </w:t>
    </w:r>
    <w:r w:rsidRPr="00E976C8">
      <w:rPr>
        <w:rFonts w:ascii="Arial" w:hAnsi="Arial" w:cs="Arial"/>
        <w:snapToGrid w:val="0"/>
        <w:sz w:val="18"/>
      </w:rPr>
      <w:fldChar w:fldCharType="begin"/>
    </w:r>
    <w:r w:rsidRPr="00E976C8">
      <w:rPr>
        <w:rFonts w:ascii="Arial" w:hAnsi="Arial" w:cs="Arial"/>
        <w:snapToGrid w:val="0"/>
        <w:sz w:val="18"/>
      </w:rPr>
      <w:instrText xml:space="preserve"> NUMPAGES </w:instrText>
    </w:r>
    <w:r w:rsidRPr="00E976C8">
      <w:rPr>
        <w:rFonts w:ascii="Arial" w:hAnsi="Arial" w:cs="Arial"/>
        <w:snapToGrid w:val="0"/>
        <w:sz w:val="18"/>
      </w:rPr>
      <w:fldChar w:fldCharType="separate"/>
    </w:r>
    <w:r>
      <w:rPr>
        <w:rFonts w:ascii="Arial" w:hAnsi="Arial" w:cs="Arial"/>
        <w:snapToGrid w:val="0"/>
        <w:sz w:val="18"/>
      </w:rPr>
      <w:t>3</w:t>
    </w:r>
    <w:r w:rsidRPr="00E976C8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ab/>
      <w:t xml:space="preserve">Stand: </w:t>
    </w:r>
    <w:r w:rsidR="007E1226">
      <w:rPr>
        <w:rFonts w:ascii="Arial" w:hAnsi="Arial" w:cs="Arial"/>
        <w:snapToGrid w:val="0"/>
        <w:sz w:val="18"/>
      </w:rPr>
      <w:fldChar w:fldCharType="begin"/>
    </w:r>
    <w:r w:rsidR="007E1226">
      <w:rPr>
        <w:rFonts w:ascii="Arial" w:hAnsi="Arial" w:cs="Arial"/>
        <w:snapToGrid w:val="0"/>
        <w:sz w:val="18"/>
      </w:rPr>
      <w:instrText xml:space="preserve"> SAVEDATE  \@ "MMMM yyyy"  \* MERGEFORMAT </w:instrText>
    </w:r>
    <w:r w:rsidR="007E1226">
      <w:rPr>
        <w:rFonts w:ascii="Arial" w:hAnsi="Arial" w:cs="Arial"/>
        <w:snapToGrid w:val="0"/>
        <w:sz w:val="18"/>
      </w:rPr>
      <w:fldChar w:fldCharType="separate"/>
    </w:r>
    <w:r w:rsidR="00810BF1">
      <w:rPr>
        <w:rFonts w:ascii="Arial" w:hAnsi="Arial" w:cs="Arial"/>
        <w:noProof/>
        <w:snapToGrid w:val="0"/>
        <w:sz w:val="18"/>
      </w:rPr>
      <w:t>Februar 2023</w:t>
    </w:r>
    <w:r w:rsidR="007E1226">
      <w:rPr>
        <w:rFonts w:ascii="Arial" w:hAnsi="Arial" w:cs="Arial"/>
        <w:snapToGrid w:val="0"/>
        <w:sz w:val="18"/>
      </w:rPr>
      <w:fldChar w:fldCharType="end"/>
    </w:r>
  </w:p>
  <w:p w:rsidR="00EB6390" w:rsidRPr="00EB6390" w:rsidRDefault="00EB6390" w:rsidP="00EB63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1D" w:rsidRDefault="00A45A1D" w:rsidP="00336B3F">
      <w:pPr>
        <w:spacing w:after="0" w:line="240" w:lineRule="auto"/>
      </w:pPr>
      <w:r>
        <w:separator/>
      </w:r>
    </w:p>
  </w:footnote>
  <w:footnote w:type="continuationSeparator" w:id="0">
    <w:p w:rsidR="00A45A1D" w:rsidRDefault="00A45A1D" w:rsidP="0033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3F" w:rsidRDefault="00EB6390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4811AC" wp14:editId="52DADEB5">
          <wp:simplePos x="0" y="0"/>
          <wp:positionH relativeFrom="column">
            <wp:posOffset>4028440</wp:posOffset>
          </wp:positionH>
          <wp:positionV relativeFrom="paragraph">
            <wp:posOffset>-278130</wp:posOffset>
          </wp:positionV>
          <wp:extent cx="2148840" cy="857250"/>
          <wp:effectExtent l="0" t="0" r="3810" b="0"/>
          <wp:wrapTight wrapText="bothSides">
            <wp:wrapPolygon edited="0">
              <wp:start x="0" y="0"/>
              <wp:lineTo x="0" y="21120"/>
              <wp:lineTo x="21447" y="21120"/>
              <wp:lineTo x="21447" y="0"/>
              <wp:lineTo x="0" y="0"/>
            </wp:wrapPolygon>
          </wp:wrapTight>
          <wp:docPr id="12" name="Grafik 4" descr="Stadt-Wue-Logo-2010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Stadt-Wue-Logo-2010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LYKOJln0/QJlCjX+YEy77TNcnSUA5xmd4ZDU0EctYfMxEB5jreGijj7YDsN0y65K/V3xPS2APfiQ0x9vBpjw==" w:salt="acQ3LYYOzgNEnt6QKq761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3F"/>
    <w:rsid w:val="001813CE"/>
    <w:rsid w:val="001B677F"/>
    <w:rsid w:val="001C3176"/>
    <w:rsid w:val="00336B3F"/>
    <w:rsid w:val="00435DFD"/>
    <w:rsid w:val="00454EDE"/>
    <w:rsid w:val="005B33AD"/>
    <w:rsid w:val="00753F8B"/>
    <w:rsid w:val="007A7C7C"/>
    <w:rsid w:val="007E1226"/>
    <w:rsid w:val="00810BF1"/>
    <w:rsid w:val="00897C2C"/>
    <w:rsid w:val="009A4AD3"/>
    <w:rsid w:val="00A45A1D"/>
    <w:rsid w:val="00B5704F"/>
    <w:rsid w:val="00C11F34"/>
    <w:rsid w:val="00D93E23"/>
    <w:rsid w:val="00E367CA"/>
    <w:rsid w:val="00E8088D"/>
    <w:rsid w:val="00EB6390"/>
    <w:rsid w:val="00E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42E87F"/>
  <w15:chartTrackingRefBased/>
  <w15:docId w15:val="{F1BA2BFC-5540-4FA9-9217-6CF947C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B3F"/>
  </w:style>
  <w:style w:type="paragraph" w:styleId="Fuzeile">
    <w:name w:val="footer"/>
    <w:basedOn w:val="Standard"/>
    <w:link w:val="FuzeileZchn"/>
    <w:uiPriority w:val="99"/>
    <w:unhideWhenUsed/>
    <w:rsid w:val="0033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B3F"/>
  </w:style>
  <w:style w:type="table" w:styleId="Tabellenraster">
    <w:name w:val="Table Grid"/>
    <w:basedOn w:val="NormaleTabelle"/>
    <w:uiPriority w:val="59"/>
    <w:rsid w:val="00E3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35DFD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5DF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Würzburg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Schraut</dc:creator>
  <cp:keywords/>
  <dc:description/>
  <cp:lastModifiedBy>Klara Schraut</cp:lastModifiedBy>
  <cp:revision>2</cp:revision>
  <dcterms:created xsi:type="dcterms:W3CDTF">2024-01-18T06:56:00Z</dcterms:created>
  <dcterms:modified xsi:type="dcterms:W3CDTF">2024-01-18T06:56:00Z</dcterms:modified>
</cp:coreProperties>
</file>